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202</w:t>
      </w:r>
      <w:r>
        <w:rPr>
          <w:rFonts w:hint="default" w:ascii="黑体" w:hAnsi="黑体" w:eastAsia="黑体"/>
          <w:b/>
          <w:bCs/>
          <w:sz w:val="32"/>
          <w:szCs w:val="32"/>
          <w:lang w:val="en-US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>-202</w:t>
      </w:r>
      <w:r>
        <w:rPr>
          <w:rFonts w:hint="default" w:ascii="黑体" w:hAnsi="黑体" w:eastAsia="黑体"/>
          <w:b/>
          <w:bCs/>
          <w:sz w:val="32"/>
          <w:szCs w:val="32"/>
          <w:lang w:val="en-US"/>
        </w:rPr>
        <w:t>2</w:t>
      </w:r>
      <w:r>
        <w:rPr>
          <w:rFonts w:ascii="黑体" w:hAnsi="黑体" w:eastAsia="黑体"/>
          <w:b/>
          <w:bCs/>
          <w:sz w:val="32"/>
          <w:szCs w:val="32"/>
        </w:rPr>
        <w:t>学年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闽南科技学院</w:t>
      </w:r>
      <w:r>
        <w:rPr>
          <w:rFonts w:ascii="黑体" w:hAnsi="黑体" w:eastAsia="黑体"/>
          <w:b/>
          <w:bCs/>
          <w:sz w:val="32"/>
          <w:szCs w:val="32"/>
        </w:rPr>
        <w:t>“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请党放心，强国有我</w:t>
      </w:r>
      <w:r>
        <w:rPr>
          <w:rFonts w:ascii="黑体" w:hAnsi="黑体" w:eastAsia="黑体"/>
          <w:b/>
          <w:bCs/>
          <w:sz w:val="32"/>
          <w:szCs w:val="32"/>
        </w:rPr>
        <w:t>”</w:t>
      </w:r>
    </w:p>
    <w:p>
      <w:pPr>
        <w:spacing w:line="440" w:lineRule="exact"/>
        <w:jc w:val="center"/>
        <w:rPr>
          <w:rFonts w:ascii="仿宋" w:hAnsi="仿宋" w:eastAsia="黑体"/>
          <w:sz w:val="24"/>
          <w:szCs w:val="24"/>
        </w:rPr>
      </w:pPr>
      <w:r>
        <w:rPr>
          <w:rFonts w:ascii="黑体" w:hAnsi="黑体" w:eastAsia="黑体"/>
          <w:b/>
          <w:bCs/>
          <w:sz w:val="32"/>
          <w:szCs w:val="32"/>
        </w:rPr>
        <w:t>十</w:t>
      </w:r>
      <w:r>
        <w:rPr>
          <w:rFonts w:hint="eastAsia" w:ascii="黑体" w:hAnsi="黑体" w:eastAsia="黑体"/>
          <w:b/>
          <w:bCs/>
          <w:sz w:val="32"/>
          <w:szCs w:val="32"/>
        </w:rPr>
        <w:t>五</w:t>
      </w:r>
      <w:r>
        <w:rPr>
          <w:rFonts w:ascii="黑体" w:hAnsi="黑体" w:eastAsia="黑体"/>
          <w:b/>
          <w:bCs/>
          <w:sz w:val="32"/>
          <w:szCs w:val="32"/>
        </w:rPr>
        <w:t>佳团支部立项</w:t>
      </w:r>
      <w:r>
        <w:rPr>
          <w:rFonts w:hint="eastAsia" w:ascii="黑体" w:hAnsi="黑体" w:eastAsia="黑体"/>
          <w:b/>
          <w:bCs/>
          <w:sz w:val="32"/>
          <w:szCs w:val="32"/>
        </w:rPr>
        <w:t>活动汇总表</w:t>
      </w:r>
    </w:p>
    <w:bookmarkEnd w:id="0"/>
    <w:tbl>
      <w:tblPr>
        <w:tblStyle w:val="3"/>
        <w:tblW w:w="104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450"/>
        <w:gridCol w:w="5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支部名称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活动主题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2020级投资学团支部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争当时代先锋，谱写青春之歌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2021级城市管理团支部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永远跟党走，共逐强国梦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2021级投资学团支部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同心齐抗疫，青春勇担当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2021级服装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与服饰设计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请党放心，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传承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有我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2021级数字媒体艺术团支部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印象古城，古韵汀州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6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2020级计算机科学与技术团支部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共勉七一，共叙华章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7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2020级商务英语团支部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以青春之我，筑昌盛之国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8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2021级汉语言文学第一团支部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筚路蓝缕创伟业，继往开来书新篇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9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2021级英语第二团支部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党兴国盛，忠心献党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2021级汉语言文学专升本第三团支部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青年奋进，则国奋进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2019级土木工程团支部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不变中国梦，不忘梁匠心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2021级土木工程专升本团支部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忆往昔峥嵘岁月，不渝初心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2020级应用化学团支部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请党放心，强国有我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2020级食品科学与工程团支部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盛世如画，山海河鸣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tblHeader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15</w:t>
            </w:r>
          </w:p>
        </w:tc>
        <w:tc>
          <w:tcPr>
            <w:tcW w:w="4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2019级光电信息科学与工程团支部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请党放心，强国有我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2022-05-30T11:13:55Z</dcterms:created>
  <dc:creator>Administrator</dc:creator>
  <cp:lastModifiedBy>Administrator</cp:lastModifiedBy>
  <dcterms:modified xsi:type="dcterms:W3CDTF">2022-05-30T11:19:48Z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27E17F20A01148549FD8322B3459988A</vt:lpwstr>
  </property>
</Properties>
</file>