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292929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92929"/>
          <w:spacing w:val="0"/>
          <w:sz w:val="28"/>
          <w:szCs w:val="28"/>
          <w:shd w:val="clear" w:color="auto" w:fill="FFFFFF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Chars="0" w:right="0" w:right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292929"/>
          <w:spacing w:val="0"/>
          <w:sz w:val="36"/>
          <w:szCs w:val="36"/>
          <w:shd w:val="clear" w:color="auto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pacing w:val="0"/>
          <w:sz w:val="36"/>
          <w:szCs w:val="36"/>
          <w:lang w:val="en-US" w:eastAsia="zh-CN"/>
        </w:rPr>
        <w:t>2021年寒假社会实践报告格式要求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eastAsia" w:ascii="仿宋_GB2312" w:hAnsi="仿宋_GB2312" w:eastAsia="仿宋_GB2312" w:cs="仿宋_GB2312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社会实践报告采用论文形式，围绕专题（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选一）撰写字数不少于1500字的论文。具体考核要求如下：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eastAsia" w:ascii="仿宋_GB2312" w:hAnsi="仿宋_GB2312" w:eastAsia="仿宋_GB2312" w:cs="仿宋_GB2312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 xml:space="preserve">    1．论文要求主题鲜明，立论科学，论据可靠，论证充分，逻辑严谨。要严格遵守学术道德规范，严禁抄袭。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2．论文一律使用A4纸排版打印；标题使用黑体三号，居中；副标题使用仿宋小三字号，居中；学号，专业，班级，姓名使用楷体小四号字，居中；摘要、关键词使用楷体小四号字；正文使用仿宋四号字，固定行距22磅；正文内一级标题使用黑体小三号字，二、三级标题使用仿宋四号字；文内注释使用脚注，小四号楷体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6073B"/>
    <w:rsid w:val="13E6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2020-12-31T06:40:00Z</dcterms:created>
  <dc:creator>柚稚-</dc:creator>
  <cp:lastModifiedBy>柚稚-</cp:lastModifiedBy>
  <dcterms:modified xsi:type="dcterms:W3CDTF">2020-12-31T06:40:42Z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