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Tahoma" w:eastAsia="仿宋_GB2312" w:cs="Tahoma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  <w:bookmarkStart w:id="0" w:name="_Hlk39405527"/>
      <w:r>
        <w:rPr>
          <w:rFonts w:hint="eastAsia" w:ascii="仿宋_GB2312" w:hAnsi="Tahoma" w:eastAsia="仿宋_GB2312" w:cs="Tahoma"/>
          <w:color w:val="000000"/>
          <w:sz w:val="28"/>
          <w:szCs w:val="28"/>
          <w:shd w:val="clear" w:color="auto" w:fill="FFFFFF"/>
        </w:rPr>
        <w:t>附件：</w:t>
      </w:r>
    </w:p>
    <w:p>
      <w:pPr>
        <w:spacing w:line="48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sz w:val="36"/>
          <w:szCs w:val="36"/>
          <w:shd w:val="clear" w:color="auto" w:fill="FFFFFF"/>
        </w:rPr>
        <w:t>2019-2020学年闽南科技学院“优秀学生社团干部”表彰名单</w:t>
      </w:r>
      <w:bookmarkEnd w:id="0"/>
    </w:p>
    <w:p>
      <w:pPr>
        <w:pStyle w:val="3"/>
        <w:spacing w:line="48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社团管理部</w:t>
      </w:r>
      <w:r>
        <w:rPr>
          <w:rFonts w:hint="eastAsia" w:ascii="仿宋_GB2312" w:hAnsi="仿宋" w:eastAsia="仿宋_GB2312" w:cs="仿宋"/>
          <w:b/>
          <w:sz w:val="32"/>
          <w:szCs w:val="32"/>
        </w:rPr>
        <w:t>（6个）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周 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颖  （社团管理部）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潘佳平  （社团文体中心）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廖</w:t>
      </w:r>
      <w:r>
        <w:rPr>
          <w:rFonts w:hint="eastAsia" w:ascii="仿宋" w:hAnsi="仿宋" w:eastAsia="仿宋" w:cs="微软雅黑"/>
          <w:bCs/>
          <w:sz w:val="32"/>
          <w:szCs w:val="32"/>
        </w:rPr>
        <w:t>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雯  （社团外联中心）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林嘉金 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（社团评议中心）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柯嘉琦  （社团宣传中心）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欣源环保协会（</w:t>
      </w:r>
      <w:r>
        <w:rPr>
          <w:rFonts w:hint="eastAsia" w:ascii="仿宋_GB2312" w:hAnsi="仿宋" w:eastAsia="仿宋_GB2312" w:cs="仿宋"/>
          <w:b/>
          <w:sz w:val="32"/>
          <w:szCs w:val="32"/>
        </w:rPr>
        <w:t>5</w:t>
      </w:r>
      <w:r>
        <w:rPr>
          <w:rFonts w:ascii="仿宋_GB2312" w:hAnsi="仿宋" w:eastAsia="仿宋_GB2312" w:cs="仿宋"/>
          <w:b/>
          <w:sz w:val="32"/>
          <w:szCs w:val="32"/>
        </w:rPr>
        <w:t>个）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李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铮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李皖湘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陈倩倩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严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彦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谢景辉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计算机协会（</w:t>
      </w:r>
      <w:r>
        <w:rPr>
          <w:rFonts w:hint="eastAsia" w:ascii="仿宋_GB2312" w:hAnsi="仿宋" w:eastAsia="仿宋_GB2312" w:cs="仿宋"/>
          <w:b/>
          <w:sz w:val="32"/>
          <w:szCs w:val="32"/>
        </w:rPr>
        <w:t>4</w:t>
      </w:r>
      <w:r>
        <w:rPr>
          <w:rFonts w:ascii="仿宋_GB2312" w:hAnsi="仿宋" w:eastAsia="仿宋_GB2312" w:cs="仿宋"/>
          <w:b/>
          <w:sz w:val="32"/>
          <w:szCs w:val="32"/>
        </w:rPr>
        <w:t>个）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杨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超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刘宇思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张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博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韩艺松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数模博研协会（1个）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陈秀妹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摄影协会（2个）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钱翰明   洪晶莹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吉他声乐社（1个）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李荣蓉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军耀社（1人）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陈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庚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飞扬诗社（1人）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郑诗滢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演讲辩论协会（2人）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丁佳雯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郑雅娴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食尚协会（5人）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张冰雪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蒋艺蓉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吴丽娇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陈依萍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蔡溢彬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百征户外协会（2人）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仿宋_GB2312" w:hAnsi="仿宋" w:eastAsia="仿宋_GB2312" w:cs="仿宋"/>
          <w:bCs/>
          <w:sz w:val="32"/>
          <w:szCs w:val="32"/>
        </w:rPr>
        <w:t xml:space="preserve">山蒙晓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赖宝达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漫手作（2人）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詹慧明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程  敏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DR街舞协会（6人）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吴奕杰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陈燕南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刘思琪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陈筱萱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纪淑怡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林欣婷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邮花筒协会（3人）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蔡家伟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阮志鸿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王欢宁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汇声主持社（2人）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朱梦那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池青青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自强社（1人）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张爱霞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南</w:t>
      </w:r>
      <w:r>
        <w:rPr>
          <w:rFonts w:hint="eastAsia" w:ascii="仿宋" w:hAnsi="仿宋" w:eastAsia="仿宋" w:cs="微软雅黑"/>
          <w:b/>
          <w:sz w:val="32"/>
          <w:szCs w:val="32"/>
        </w:rPr>
        <w:t>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文学社（</w:t>
      </w:r>
      <w:r>
        <w:rPr>
          <w:rFonts w:hint="eastAsia" w:ascii="仿宋_GB2312" w:hAnsi="仿宋" w:eastAsia="仿宋_GB2312" w:cs="仿宋"/>
          <w:b/>
          <w:sz w:val="32"/>
          <w:szCs w:val="32"/>
        </w:rPr>
        <w:t>3人）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张秀梅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郑敏芬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张馨雨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尚武社（3人）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韩玉霞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柯荣国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徐丽霞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知更剧社（2人）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张小李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洪  璇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嘉木文化社（2人）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陈建宏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王海龙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书棋融画社（6人）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仿宋_GB2312" w:hAnsi="仿宋" w:eastAsia="仿宋_GB2312" w:cs="仿宋"/>
          <w:bCs/>
          <w:sz w:val="32"/>
          <w:szCs w:val="32"/>
        </w:rPr>
        <w:t>尤燕萍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潘榆林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钟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倩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  朱铭煌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 曾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蕾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林梦婷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南音社（6人）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林龙澳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罗小慧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蔡怡吟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陈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瑶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巫心雨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林晓丹</w:t>
      </w:r>
    </w:p>
    <w:p>
      <w:pPr>
        <w:spacing w:line="52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体育竞技协会（16人）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苏立利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潘雯婷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钟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庸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陈清霞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李志林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郑越鹏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周荣庚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黄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浈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李培昕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许雅茹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林惠芬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詹艳婷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林海姗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吴</w:t>
      </w:r>
      <w:r>
        <w:rPr>
          <w:rFonts w:hint="eastAsia" w:ascii="仿宋" w:hAnsi="仿宋" w:eastAsia="仿宋" w:cs="微软雅黑"/>
          <w:bCs/>
          <w:sz w:val="32"/>
          <w:szCs w:val="32"/>
        </w:rPr>
        <w:t>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媛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兰梦洁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陈心如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9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Normal (Web)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2020-05-03T16:41:56Z</dcterms:created>
  <dc:creator>86189</dc:creator>
  <cp:lastModifiedBy>Fr</cp:lastModifiedBy>
  <dcterms:modified xsi:type="dcterms:W3CDTF">2020-05-03T16:42:11Z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